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CFF1" w14:textId="45B15E2D" w:rsidR="009C179A" w:rsidRDefault="009C179A">
      <w:r w:rsidRPr="009C179A">
        <w:drawing>
          <wp:inline distT="0" distB="0" distL="0" distR="0" wp14:anchorId="4076C18F" wp14:editId="26EC634B">
            <wp:extent cx="3040643" cy="4450466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0643" cy="445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9A"/>
    <w:rsid w:val="009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1A75"/>
  <w15:chartTrackingRefBased/>
  <w15:docId w15:val="{88CDF24D-0602-4221-A625-8AD79C8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Lejeune, Maximilien (ext. Key People)</dc:creator>
  <cp:keywords/>
  <dc:description/>
  <cp:lastModifiedBy>Lejeune, Maximilien (ext. Key People)</cp:lastModifiedBy>
  <cp:revision>1</cp:revision>
  <dcterms:created xsi:type="dcterms:W3CDTF">2022-04-28T15:43:00Z</dcterms:created>
  <dcterms:modified xsi:type="dcterms:W3CDTF">2022-04-28T15:44:00Z</dcterms:modified>
</cp:coreProperties>
</file>